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59" w:rsidRDefault="002A63C6">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中共中央印发《中国共产党组织工作条例》</w:t>
      </w:r>
    </w:p>
    <w:p w:rsidR="00E71659" w:rsidRDefault="00E71659">
      <w:pPr>
        <w:spacing w:line="579" w:lineRule="exact"/>
        <w:jc w:val="center"/>
        <w:rPr>
          <w:rFonts w:ascii="方正小标宋简体" w:eastAsia="方正小标宋简体" w:hAnsi="方正小标宋简体" w:cs="方正小标宋简体"/>
          <w:sz w:val="44"/>
          <w:szCs w:val="44"/>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近日，中共中央印发了《中国共产党组织工作条例》（以下简称《条例》），并发出通知，要求各地区各部门认真遵照执行。</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通知指出</w:t>
      </w:r>
      <w:r>
        <w:rPr>
          <w:rFonts w:ascii="仿宋_GB2312" w:eastAsia="仿宋_GB2312" w:hint="eastAsia"/>
          <w:sz w:val="32"/>
          <w:szCs w:val="32"/>
        </w:rPr>
        <w:t>，</w:t>
      </w:r>
      <w:r>
        <w:rPr>
          <w:rFonts w:ascii="仿宋_GB2312" w:eastAsia="仿宋_GB2312" w:hint="eastAsia"/>
          <w:sz w:val="32"/>
          <w:szCs w:val="32"/>
        </w:rPr>
        <w:t>党的力量来自组织，组织严密是党的光荣传统和独特优势。《条例》以习近平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通知要求</w:t>
      </w:r>
      <w:r>
        <w:rPr>
          <w:rFonts w:ascii="仿宋_GB2312" w:eastAsia="仿宋_GB2312" w:hint="eastAsia"/>
          <w:sz w:val="32"/>
          <w:szCs w:val="32"/>
        </w:rPr>
        <w:t>，</w:t>
      </w:r>
      <w:r>
        <w:rPr>
          <w:rFonts w:ascii="仿宋_GB2312" w:eastAsia="仿宋_GB2312" w:hint="eastAsia"/>
          <w:sz w:val="32"/>
          <w:szCs w:val="32"/>
        </w:rPr>
        <w:t>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《条例》全文如下。</w:t>
      </w:r>
    </w:p>
    <w:p w:rsidR="00E71659" w:rsidRDefault="00E71659" w:rsidP="002A63C6">
      <w:pPr>
        <w:spacing w:line="579" w:lineRule="exact"/>
        <w:rPr>
          <w:rFonts w:ascii="仿宋_GB2312" w:eastAsia="仿宋_GB2312" w:hint="eastAsia"/>
          <w:sz w:val="32"/>
          <w:szCs w:val="32"/>
        </w:rPr>
      </w:pPr>
    </w:p>
    <w:p w:rsidR="00E71659" w:rsidRDefault="002A63C6">
      <w:pPr>
        <w:spacing w:line="579"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中国共产党组织工作条例</w:t>
      </w:r>
    </w:p>
    <w:p w:rsidR="00E71659" w:rsidRDefault="00E71659">
      <w:pPr>
        <w:spacing w:line="579" w:lineRule="exact"/>
        <w:jc w:val="center"/>
        <w:rPr>
          <w:rFonts w:ascii="仿宋_GB2312" w:eastAsia="仿宋_GB2312"/>
          <w:sz w:val="32"/>
          <w:szCs w:val="32"/>
        </w:rPr>
      </w:pPr>
    </w:p>
    <w:p w:rsidR="00E71659" w:rsidRDefault="002A63C6" w:rsidP="002A63C6">
      <w:pPr>
        <w:spacing w:line="520" w:lineRule="exact"/>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4</w:t>
      </w:r>
      <w:r>
        <w:rPr>
          <w:rFonts w:ascii="楷体" w:eastAsia="楷体" w:hAnsi="楷体" w:cs="楷体" w:hint="eastAsia"/>
          <w:sz w:val="32"/>
          <w:szCs w:val="32"/>
        </w:rPr>
        <w:t>月</w:t>
      </w:r>
      <w:r>
        <w:rPr>
          <w:rFonts w:ascii="楷体" w:eastAsia="楷体" w:hAnsi="楷体" w:cs="楷体" w:hint="eastAsia"/>
          <w:sz w:val="32"/>
          <w:szCs w:val="32"/>
        </w:rPr>
        <w:t>30</w:t>
      </w:r>
      <w:r>
        <w:rPr>
          <w:rFonts w:ascii="楷体" w:eastAsia="楷体" w:hAnsi="楷体" w:cs="楷体" w:hint="eastAsia"/>
          <w:sz w:val="32"/>
          <w:szCs w:val="32"/>
        </w:rPr>
        <w:t>日中共中央政治局会议审议批准</w:t>
      </w:r>
    </w:p>
    <w:p w:rsidR="00E71659" w:rsidRDefault="002A63C6" w:rsidP="002A63C6">
      <w:pPr>
        <w:spacing w:line="520" w:lineRule="exact"/>
        <w:jc w:val="center"/>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5</w:t>
      </w:r>
      <w:r>
        <w:rPr>
          <w:rFonts w:ascii="楷体" w:eastAsia="楷体" w:hAnsi="楷体" w:cs="楷体" w:hint="eastAsia"/>
          <w:sz w:val="32"/>
          <w:szCs w:val="32"/>
        </w:rPr>
        <w:t>月</w:t>
      </w:r>
      <w:r>
        <w:rPr>
          <w:rFonts w:ascii="楷体" w:eastAsia="楷体" w:hAnsi="楷体" w:cs="楷体" w:hint="eastAsia"/>
          <w:sz w:val="32"/>
          <w:szCs w:val="32"/>
        </w:rPr>
        <w:t>22</w:t>
      </w:r>
      <w:r>
        <w:rPr>
          <w:rFonts w:ascii="楷体" w:eastAsia="楷体" w:hAnsi="楷体" w:cs="楷体" w:hint="eastAsia"/>
          <w:sz w:val="32"/>
          <w:szCs w:val="32"/>
        </w:rPr>
        <w:t>日中共中央发布）</w:t>
      </w:r>
    </w:p>
    <w:p w:rsidR="00E71659" w:rsidRDefault="00E71659" w:rsidP="002A63C6">
      <w:pPr>
        <w:spacing w:line="520" w:lineRule="exact"/>
        <w:ind w:firstLineChars="200" w:firstLine="640"/>
        <w:rPr>
          <w:rFonts w:ascii="仿宋_GB2312" w:eastAsia="仿宋_GB2312"/>
          <w:sz w:val="32"/>
          <w:szCs w:val="32"/>
        </w:rPr>
      </w:pPr>
    </w:p>
    <w:p w:rsidR="00E71659" w:rsidRDefault="002A63C6" w:rsidP="002A63C6">
      <w:pPr>
        <w:spacing w:line="52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E71659" w:rsidRDefault="00E71659" w:rsidP="002A63C6">
      <w:pPr>
        <w:spacing w:line="520" w:lineRule="exact"/>
        <w:jc w:val="center"/>
        <w:rPr>
          <w:rFonts w:ascii="黑体" w:eastAsia="黑体" w:hAnsi="黑体" w:cs="黑体"/>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为了深入贯彻习近平新时代中国特色社会主义思想，贯彻落实新时代党的建设总要求和新时代党的组织路线，推进党</w:t>
      </w:r>
      <w:r>
        <w:rPr>
          <w:rFonts w:ascii="仿宋_GB2312" w:eastAsia="仿宋_GB2312" w:hint="eastAsia"/>
          <w:sz w:val="32"/>
          <w:szCs w:val="32"/>
        </w:rPr>
        <w:lastRenderedPageBreak/>
        <w:t>的组织工作</w:t>
      </w:r>
      <w:r>
        <w:rPr>
          <w:rFonts w:ascii="仿宋_GB2312" w:eastAsia="仿宋_GB2312" w:hint="eastAsia"/>
          <w:sz w:val="32"/>
          <w:szCs w:val="32"/>
        </w:rPr>
        <w:t>科学化制度化规范化，提高党的组织工作质量，根据《中国共产党章程》和有关法律，制定本条例。</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党的组织工作坚持以马克思列宁主义、毛泽东思想、邓小平理论、“三个代表”重要思想、科学发展观、习近平新时代中国特色社会主义思想为指导，增强“四个意识”、坚定“四个自信”、做</w:t>
      </w:r>
      <w:r>
        <w:rPr>
          <w:rFonts w:ascii="仿宋_GB2312" w:eastAsia="仿宋_GB2312" w:hint="eastAsia"/>
          <w:sz w:val="32"/>
          <w:szCs w:val="32"/>
        </w:rPr>
        <w:t>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党的组织工作遵循以下原则：</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（一）坚持党的全面领导；</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（二）坚持组织路线服务政治路线；</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（三）坚持民主集中制；</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（四）坚持党的群众路线；</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（五）坚持党管干部、党管人才；</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（六）坚持德才兼备、以德为先、任人唯贤；</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（七）坚持党的组织和党的工作全覆盖；</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（八）坚持实事求是、公道正派；</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（九）坚持依法依规、科学规范。</w:t>
      </w:r>
    </w:p>
    <w:p w:rsidR="00E71659" w:rsidRDefault="00E71659" w:rsidP="002A63C6">
      <w:pPr>
        <w:spacing w:line="520" w:lineRule="exact"/>
        <w:rPr>
          <w:rFonts w:ascii="仿宋_GB2312" w:eastAsia="仿宋_GB2312"/>
          <w:sz w:val="32"/>
          <w:szCs w:val="32"/>
        </w:rPr>
      </w:pPr>
    </w:p>
    <w:p w:rsidR="00E71659" w:rsidRDefault="002A63C6" w:rsidP="002A63C6">
      <w:pPr>
        <w:spacing w:line="52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领导体制和职责</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组织工作实行党中央集中统一领导，各级党委（党组）分级分类领导，组织部门专门负责，有关方面各司其职、密切配合的领导体制。党中央以及地方党委设置组织部，各级党政机关、人民团体、国有企业和事业单位党组织设置组织工作机构或者专职工作岗位，专门负责组织工作。中央组织部指导各级组织部门工作，上级组织部门指导下级组织部门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党中央决定组织工作路线方针政策，制定组织工作重要党内法规和规范性文件，对组织工作重大战略、重大改革、重大举措、重大事项作出决策，全面领导党的组织体系建设、干部工作、人才工作，按照有关规定推荐、提名、任免干部。党中央一般每</w:t>
      </w:r>
      <w:r>
        <w:rPr>
          <w:rFonts w:ascii="仿宋_GB2312" w:eastAsia="仿宋_GB2312" w:hint="eastAsia"/>
          <w:sz w:val="32"/>
          <w:szCs w:val="32"/>
        </w:rPr>
        <w:t>5</w:t>
      </w:r>
      <w:r>
        <w:rPr>
          <w:rFonts w:ascii="仿宋_GB2312" w:eastAsia="仿宋_GB2312" w:hint="eastAsia"/>
          <w:sz w:val="32"/>
          <w:szCs w:val="32"/>
        </w:rPr>
        <w:t>年召开</w:t>
      </w:r>
      <w:r>
        <w:rPr>
          <w:rFonts w:ascii="仿宋_GB2312" w:eastAsia="仿宋_GB2312" w:hint="eastAsia"/>
          <w:sz w:val="32"/>
          <w:szCs w:val="32"/>
        </w:rPr>
        <w:t>1</w:t>
      </w:r>
      <w:r>
        <w:rPr>
          <w:rFonts w:ascii="仿宋_GB2312" w:eastAsia="仿宋_GB2312" w:hint="eastAsia"/>
          <w:sz w:val="32"/>
          <w:szCs w:val="32"/>
        </w:rPr>
        <w:t>次全国组织工作会议，对一个时期的组织工作作出全面部署。</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地方党委对本地区组织工作负主体责任。主要职责是：</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（一）贯彻落实党的组织工作路线方针政策，执行党中央以及上级党组织关于组织工作的决策部署、指示要求，按照权限制定组织工作党内法规和规范性文件，研究部署本地区组织工作重大事</w:t>
      </w:r>
      <w:r>
        <w:rPr>
          <w:rFonts w:ascii="仿宋_GB2312" w:eastAsia="仿宋_GB2312" w:hint="eastAsia"/>
          <w:sz w:val="32"/>
          <w:szCs w:val="32"/>
        </w:rPr>
        <w:t>项和重要工作；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（二）领导同级人大、政府、政协、监察机关、审判机关、检察机关、人民团体等党的组织工作，指导和督促检查下级党组织开展组织工作；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（三）领导本地区党的组织体系建设，加强基层党组织和党员队伍建设；</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（四）按照干部管理权限任免和管理干部，向地方国家机关、</w:t>
      </w:r>
      <w:r>
        <w:rPr>
          <w:rFonts w:ascii="仿宋_GB2312" w:eastAsia="仿宋_GB2312" w:hint="eastAsia"/>
          <w:sz w:val="32"/>
          <w:szCs w:val="32"/>
        </w:rPr>
        <w:lastRenderedPageBreak/>
        <w:t>政协组织、人民团体、国有企业和事业单位等推荐重要干部；</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（五）贯彻人才强国战略，统筹协调有关方面共同参与和推动本地区人才工作；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（六）完成党中央以及上级党组织交办的其他任务。党组对本单位组织工作的领导职责，按照有关规定执行。</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中央组织部和地方</w:t>
      </w:r>
      <w:r>
        <w:rPr>
          <w:rFonts w:ascii="仿宋_GB2312" w:eastAsia="仿宋_GB2312" w:hint="eastAsia"/>
          <w:sz w:val="32"/>
          <w:szCs w:val="32"/>
        </w:rPr>
        <w:t>党委组织部的主要职责是：</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（一）在党中央以及本级党委领导下，具体负责落实党的组织工作路线方针政策和决策部署，按照权限和分工制定、起草组织工作党内法规和规范性文件，推进组织制度贯彻落实；</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（二）研究组织工作重要理论和实践问题，提出完善制度机制的政策建议，为党中央以及本级党委决策提供参考；</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（三）负责党的组织体系建设，加强基层党组织和党员队伍建设；</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（四）负责干部工作和干部队伍的统一管理，按照干部管理权限和分工负责领导班子建设的有关具体工作；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（五）负责人才工作的指导协调和人才的联系服务；</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（六）负责公务员工作</w:t>
      </w:r>
      <w:r>
        <w:rPr>
          <w:rFonts w:ascii="仿宋_GB2312" w:eastAsia="仿宋_GB2312" w:hint="eastAsia"/>
          <w:sz w:val="32"/>
          <w:szCs w:val="32"/>
        </w:rPr>
        <w:t>的统一管理；</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（七）负责离退休干部工作的统一管理；</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（八）统一管理机构编制委员会办公室；</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（九）完成党中央以及本级党委交办的其他任务。</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党的组织体系建设</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坚持马克思主义建党原则，健全维护党的集中统一的组织制度，完善上下贯通、执行有力的组织体系，实现党的组织和党的工作全覆盖，不断增强党的政治领导力、思想引领力、群众组</w:t>
      </w:r>
      <w:r>
        <w:rPr>
          <w:rFonts w:ascii="仿宋_GB2312" w:eastAsia="仿宋_GB2312" w:hint="eastAsia"/>
          <w:sz w:val="32"/>
          <w:szCs w:val="32"/>
        </w:rPr>
        <w:lastRenderedPageBreak/>
        <w:t>织力、社会号召力。</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按照党章规定建立健全党的各级各类组织，形成包括党的中央组织、地方组织、基层组织在内，涵盖党的纪律检查机关、党的工作机关、党组，纵向到底、横向到边的严密组织架构。适应形势任务的发展变化，及时调整和优化党组织设置。为执行某项任务临时组建的机构，可以按照有关规定成立临时党组织。除另有规定外，一般按照属地管理原则，规范和理顺基层党组织隶属关系。</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党的中央委员会、中央政治局、中央政治局常务委员会是党的组织体系的大脑和中枢，在推进中国特色社会主义事业中把方向、谋大局、定政策、促改革。坚持和完善党的领导制度体系</w:t>
      </w:r>
      <w:r>
        <w:rPr>
          <w:rFonts w:ascii="仿宋_GB2312" w:eastAsia="仿宋_GB2312" w:hint="eastAsia"/>
          <w:sz w:val="32"/>
          <w:szCs w:val="32"/>
        </w:rPr>
        <w:t>，健全党中央对重大工作的领导体制，完善推动党中央决策部署落实机制，严格执行向党中央请示报告制度。</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党的基层组织是党在社会基层组织中的战斗堡垒，是党的全部工作和战斗力的</w:t>
      </w:r>
      <w:r>
        <w:rPr>
          <w:rFonts w:ascii="仿宋_GB2312" w:eastAsia="仿宋_GB2312" w:hint="eastAsia"/>
          <w:sz w:val="32"/>
          <w:szCs w:val="32"/>
        </w:rPr>
        <w:t>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党支部是党的基础组织，是党组织开展工作的基本单元。全面推进党支部标</w:t>
      </w:r>
      <w:r>
        <w:rPr>
          <w:rFonts w:ascii="仿宋_GB2312" w:eastAsia="仿宋_GB2312" w:hint="eastAsia"/>
          <w:sz w:val="32"/>
          <w:szCs w:val="32"/>
        </w:rPr>
        <w:lastRenderedPageBreak/>
        <w:t>准化规范化建设，加强基础工作，完善基本制度，提升基本能力，落实基本保障，充分发挥党支部直接教育党员、管理党员、监督党员和组织群众、</w:t>
      </w:r>
      <w:r>
        <w:rPr>
          <w:rFonts w:ascii="仿宋_GB2312" w:eastAsia="仿宋_GB2312" w:hint="eastAsia"/>
          <w:sz w:val="32"/>
          <w:szCs w:val="32"/>
        </w:rPr>
        <w:t>宣传群众、凝聚群众、服务群众的职责作用。党员人数较多或者党员工作地、居住地比较分散的党支部，应当按照便于组织开展活动原则，划分若干党小组。</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围绕建设信念坚定、政治可靠、结构合理、素质优良、纪律严明、作用突出的党员队伍，做好发展党员和</w:t>
      </w:r>
      <w:r>
        <w:rPr>
          <w:rFonts w:ascii="仿宋_GB2312" w:eastAsia="仿宋_GB2312" w:hint="eastAsia"/>
          <w:sz w:val="32"/>
          <w:szCs w:val="32"/>
        </w:rPr>
        <w:t>党员教育、管理、监督、服务工作。发展党员应当按照控制总量、优化结构、提高质量、发挥作用的总要求，把政治标准放在首位，严格程序、严格把关，保证新发展党员质量。加强入党积极分子队伍建设，加强发展对象、预备党员的教育培养。党员教育应当把学习贯彻习近平新时代中国特色社会主义思想作为首要政治任务，组织开展党内集中教育和党员经常性教育，坚持组织培训和个人自学相结合，引导党员不忘初心、牢记使命、不懈奋斗。党员管理应当严格做好党籍管理、组织关系管理、党费收缴使用管理、日常监督、组织处置等工作，加强和改进流动党员管理。结合不</w:t>
      </w:r>
      <w:r>
        <w:rPr>
          <w:rFonts w:ascii="仿宋_GB2312" w:eastAsia="仿宋_GB2312" w:hint="eastAsia"/>
          <w:sz w:val="32"/>
          <w:szCs w:val="32"/>
        </w:rPr>
        <w:t>同群体党员实际，组织引导党员充分发挥先锋模范作用。加强党内激励关怀帮扶，保障党员民主权利，开展党内表彰，做好关爱服务党员工作。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坚持民主集中制，完善发展党内民主和实行正确集中的相关制度。坚持党的代表大会制度，完善党内选举制度，落实党代表大会代表任期制和党的各级组织任期等制度。建立健全包</w:t>
      </w:r>
      <w:r>
        <w:rPr>
          <w:rFonts w:ascii="仿宋_GB2312" w:eastAsia="仿宋_GB2312" w:hint="eastAsia"/>
          <w:sz w:val="32"/>
          <w:szCs w:val="32"/>
        </w:rPr>
        <w:lastRenderedPageBreak/>
        <w:t>括组织设置、组织生活、组织运行、组织管理、组织监督等在内的完整组织制度体系，完善党委（党组）落实全面从严治党主体责任的制度。</w:t>
      </w:r>
    </w:p>
    <w:p w:rsidR="00E71659" w:rsidRDefault="002A63C6" w:rsidP="002A63C6">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严格执行《关于新形势下党内政治生活的若干准则》，坚持和完善民主生活会、组织生活会</w:t>
      </w:r>
      <w:r>
        <w:rPr>
          <w:rFonts w:ascii="仿宋_GB2312" w:eastAsia="仿宋_GB2312" w:hint="eastAsia"/>
          <w:sz w:val="32"/>
          <w:szCs w:val="32"/>
        </w:rPr>
        <w:t>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E71659" w:rsidRDefault="002A63C6" w:rsidP="002A63C6">
      <w:pPr>
        <w:spacing w:line="520" w:lineRule="exact"/>
        <w:ind w:firstLineChars="200" w:firstLine="640"/>
        <w:jc w:val="center"/>
        <w:rPr>
          <w:rFonts w:ascii="仿宋_GB2312" w:eastAsia="仿宋_GB2312"/>
          <w:sz w:val="32"/>
          <w:szCs w:val="32"/>
        </w:rPr>
      </w:pPr>
      <w:r>
        <w:rPr>
          <w:rFonts w:ascii="仿宋_GB2312" w:eastAsia="仿宋_GB2312"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w:t>
      </w:r>
      <w:r>
        <w:rPr>
          <w:rFonts w:ascii="仿宋_GB2312" w:eastAsia="仿宋_GB2312" w:hint="eastAsia"/>
          <w:sz w:val="32"/>
          <w:szCs w:val="32"/>
        </w:rPr>
        <w:t>部署，不断完善组织纪律各项要求，深入开展纪律教育，加强对组织纪律执行情况的监督检查，严肃查处违反组织纪律的行为，提高纪律的权威性和约束力，做到有令必行、有禁必止，执纪必严、违纪必究。</w:t>
      </w:r>
    </w:p>
    <w:p w:rsidR="00E71659" w:rsidRDefault="00E71659" w:rsidP="002A63C6">
      <w:pPr>
        <w:spacing w:line="520" w:lineRule="exact"/>
        <w:ind w:firstLineChars="200" w:firstLine="640"/>
        <w:jc w:val="center"/>
        <w:rPr>
          <w:rFonts w:ascii="仿宋_GB2312" w:eastAsia="仿宋_GB2312"/>
          <w:sz w:val="32"/>
          <w:szCs w:val="32"/>
        </w:rPr>
      </w:pPr>
    </w:p>
    <w:p w:rsidR="00E71659" w:rsidRDefault="002A63C6" w:rsidP="002A63C6">
      <w:pPr>
        <w:spacing w:line="52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干部工作</w:t>
      </w:r>
    </w:p>
    <w:p w:rsidR="00E71659" w:rsidRDefault="00E71659" w:rsidP="002A63C6">
      <w:pPr>
        <w:spacing w:line="520" w:lineRule="exact"/>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w:t>
      </w:r>
      <w:r>
        <w:rPr>
          <w:rFonts w:ascii="仿宋_GB2312" w:eastAsia="仿宋_GB2312" w:hint="eastAsia"/>
          <w:sz w:val="32"/>
          <w:szCs w:val="32"/>
        </w:rPr>
        <w:lastRenderedPageBreak/>
        <w:t>素质专业化干部队伍。</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w:t>
      </w:r>
      <w:r>
        <w:rPr>
          <w:rFonts w:ascii="仿宋_GB2312" w:eastAsia="仿宋_GB2312" w:hint="eastAsia"/>
          <w:sz w:val="32"/>
          <w:szCs w:val="32"/>
        </w:rPr>
        <w:t>造成为忠实践行习近平新时代中国特色社会主义思想、坚定贯彻落实党中央决策部署的坚强领导集体。</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建立健全日常考核、分类考核、近距离考核的知事识人体系，贯彻</w:t>
      </w:r>
      <w:r>
        <w:rPr>
          <w:rFonts w:ascii="仿宋_GB2312" w:eastAsia="仿宋_GB2312" w:hint="eastAsia"/>
          <w:sz w:val="32"/>
          <w:szCs w:val="32"/>
        </w:rPr>
        <w:t>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w:t>
      </w:r>
      <w:r>
        <w:rPr>
          <w:rFonts w:ascii="仿宋_GB2312" w:eastAsia="仿宋_GB2312" w:hint="eastAsia"/>
          <w:sz w:val="32"/>
          <w:szCs w:val="32"/>
        </w:rPr>
        <w:lastRenderedPageBreak/>
        <w:t>干部选拔任用、教育培养、管理监督、激励约束、问责追责等结合起来，推动形成能者上、优者奖、庸者下、劣者汰的正确导向。</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建立健全以德为先、任人唯贤、人事相宜的选拔任用体系，充分发挥党组织领导和把关作用，把政治标准放在首位，严把政治</w:t>
      </w:r>
      <w:r>
        <w:rPr>
          <w:rFonts w:ascii="仿宋_GB2312" w:eastAsia="仿宋_GB2312" w:hint="eastAsia"/>
          <w:sz w:val="32"/>
          <w:szCs w:val="32"/>
        </w:rPr>
        <w:t>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拓宽选人用人视野，推进地方与部门之间、地区之间、部门之间、党政机关与国有企业和事业单位以及其他社会组织之间的干部交流，综合运用援派、挂职等方式，加大对国家重大战略选派干部支持力度。</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建立健全管思想、管工作、管</w:t>
      </w:r>
      <w:r>
        <w:rPr>
          <w:rFonts w:ascii="仿宋_GB2312" w:eastAsia="仿宋_GB2312" w:hint="eastAsia"/>
          <w:sz w:val="32"/>
          <w:szCs w:val="32"/>
        </w:rPr>
        <w:t>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w:t>
      </w:r>
      <w:r>
        <w:rPr>
          <w:rFonts w:ascii="仿宋_GB2312" w:eastAsia="仿宋_GB2312" w:hint="eastAsia"/>
          <w:sz w:val="32"/>
          <w:szCs w:val="32"/>
        </w:rPr>
        <w:lastRenderedPageBreak/>
        <w:t>部的政策倾斜力度，充分调动广大干部干事创业的积极性主动性创造性。</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着眼党和国家事业长远发展需要，坚持拓宽来源、优化结构、改进方式、提高质量，从各条战线、各个领域、各个行业</w:t>
      </w:r>
      <w:r>
        <w:rPr>
          <w:rFonts w:ascii="仿宋_GB2312" w:eastAsia="仿宋_GB2312" w:hint="eastAsia"/>
          <w:sz w:val="32"/>
          <w:szCs w:val="32"/>
        </w:rPr>
        <w:t>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加强党对公务员队伍的集中统一领导，健全统一规范高效的公务员工作领导体制。贯彻落实《中华人民共和国公务员法》，完善中国特色公务员制度，健全职务与职级并行、录用交流、考核奖惩、培训监督等制度</w:t>
      </w:r>
      <w:r>
        <w:rPr>
          <w:rFonts w:ascii="仿宋_GB2312" w:eastAsia="仿宋_GB2312" w:hint="eastAsia"/>
          <w:sz w:val="32"/>
          <w:szCs w:val="32"/>
        </w:rPr>
        <w:t>，构建规范完备的公务员管理法规体系，健全科学有效的公务员管理机制。坚持和完善公务员分类管理，提高管理效能和科学化水平。</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严格执行干部退休制度，加强离退休干部思想政治建设和党组织建设，完善和创新离退休干部服务管理工作，组织引导离退休干部发挥作用。</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E71659" w:rsidRDefault="00E71659" w:rsidP="002A63C6">
      <w:pPr>
        <w:spacing w:line="520" w:lineRule="exact"/>
        <w:ind w:firstLineChars="200" w:firstLine="640"/>
        <w:rPr>
          <w:rFonts w:ascii="仿宋_GB2312" w:eastAsia="仿宋_GB2312"/>
          <w:sz w:val="32"/>
          <w:szCs w:val="32"/>
        </w:rPr>
      </w:pPr>
    </w:p>
    <w:p w:rsidR="00E71659" w:rsidRDefault="002A63C6" w:rsidP="002A63C6">
      <w:pPr>
        <w:spacing w:line="520" w:lineRule="exact"/>
        <w:jc w:val="center"/>
        <w:rPr>
          <w:rFonts w:ascii="仿宋_GB2312" w:eastAsia="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人才工作</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第三十一条</w:t>
      </w:r>
      <w:r>
        <w:rPr>
          <w:rFonts w:ascii="仿宋_GB2312" w:eastAsia="仿宋_GB2312" w:hint="eastAsia"/>
          <w:sz w:val="32"/>
          <w:szCs w:val="32"/>
        </w:rPr>
        <w:t xml:space="preserve"> </w:t>
      </w:r>
      <w:r>
        <w:rPr>
          <w:rFonts w:ascii="仿宋_GB2312" w:eastAsia="仿宋_GB2312" w:hint="eastAsia"/>
          <w:sz w:val="32"/>
          <w:szCs w:val="32"/>
        </w:rPr>
        <w:t>坚持党管人才原则，确</w:t>
      </w:r>
      <w:r>
        <w:rPr>
          <w:rFonts w:ascii="仿宋_GB2312" w:eastAsia="仿宋_GB2312" w:hint="eastAsia"/>
          <w:sz w:val="32"/>
          <w:szCs w:val="32"/>
        </w:rPr>
        <w:t>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各级党委（党组）应当加强对本地区本部门本单位人才工作的领导，形成党委统一领导，组织部门牵头抓总，有关部门各司其职、密切配合，用人单位发挥主体作用、社会力量广泛参与的党管人才工作格局。党中央设立中央人才工作</w:t>
      </w:r>
      <w:r>
        <w:rPr>
          <w:rFonts w:ascii="仿宋_GB2312" w:eastAsia="仿宋_GB2312" w:hint="eastAsia"/>
          <w:sz w:val="32"/>
          <w:szCs w:val="32"/>
        </w:rPr>
        <w:t>协调小组，对全国人才工作和人才队伍建设进行宏观指导、统筹协调、政策创新、重点推动、督促检查。中央人才工作协调小组下设办公室，负责处理中央人才工作协调小组日常工作。中央人才工作协调小组办公室设在中央组织部。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紧紧围绕经济社会发展需求，聚焦重大发展战略，加强对人才队伍建设的宏观谋划，培养造就大批德才兼备的高素质人才</w:t>
      </w:r>
      <w:r>
        <w:rPr>
          <w:rFonts w:ascii="仿宋_GB2312" w:eastAsia="仿宋_GB2312" w:hint="eastAsia"/>
          <w:sz w:val="32"/>
          <w:szCs w:val="32"/>
        </w:rPr>
        <w:t>。坚持高端引领、整体开发，组织实施重大人才工程，统筹推进各领域人才队伍建设。</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协调推进人才发展体制机制改革和政策创新，坚</w:t>
      </w:r>
      <w:r>
        <w:rPr>
          <w:rFonts w:ascii="仿宋_GB2312" w:eastAsia="仿宋_GB2312" w:hint="eastAsia"/>
          <w:sz w:val="32"/>
          <w:szCs w:val="32"/>
        </w:rPr>
        <w:lastRenderedPageBreak/>
        <w:t>决破除唯论文、唯职称、唯学历、唯奖项，健全人才引进、培养、使用、评价、流动、激励机制，加快构建具有吸引力和国际竞争力的人才制度体系，向用人主体放权，为人才松</w:t>
      </w:r>
      <w:r>
        <w:rPr>
          <w:rFonts w:ascii="仿宋_GB2312" w:eastAsia="仿宋_GB2312" w:hint="eastAsia"/>
          <w:sz w:val="32"/>
          <w:szCs w:val="32"/>
        </w:rPr>
        <w:t>绑，激发人才创新活力。</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树立强烈的人才意识，完善人才服务保障体系，加强对优秀人才和先进典型的宣传，营造尊重劳动、尊重知识、尊重人才、尊重创造的良好氛围，鼓励创新、宽容失败，开创人人皆可成才、人人尽展其才的生动局面。</w:t>
      </w:r>
    </w:p>
    <w:p w:rsidR="002A63C6" w:rsidRDefault="002A63C6" w:rsidP="002A63C6">
      <w:pPr>
        <w:spacing w:line="520" w:lineRule="exact"/>
        <w:jc w:val="center"/>
        <w:rPr>
          <w:rFonts w:ascii="黑体" w:eastAsia="黑体" w:hAnsi="黑体" w:cs="黑体"/>
          <w:sz w:val="32"/>
          <w:szCs w:val="32"/>
        </w:rPr>
      </w:pPr>
    </w:p>
    <w:p w:rsidR="00E71659" w:rsidRDefault="002A63C6" w:rsidP="002A63C6">
      <w:pPr>
        <w:spacing w:line="52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保障和监督</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各级</w:t>
      </w:r>
      <w:r>
        <w:rPr>
          <w:rFonts w:ascii="仿宋_GB2312" w:eastAsia="仿宋_GB2312" w:hint="eastAsia"/>
          <w:sz w:val="32"/>
          <w:szCs w:val="32"/>
        </w:rPr>
        <w:t>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组织部门应当坚决贯彻执行党中央以及党委（党组）的决策部署，严格执行重大事项请示报告制度。坚持和完善部务会会议制度，健全议事规则和程序，充分发挥部务会集体领导和把关作用。</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第四十条</w:t>
      </w:r>
      <w:r>
        <w:rPr>
          <w:rFonts w:ascii="仿宋_GB2312" w:eastAsia="仿宋_GB2312" w:hint="eastAsia"/>
          <w:sz w:val="32"/>
          <w:szCs w:val="32"/>
        </w:rPr>
        <w:t xml:space="preserve"> </w:t>
      </w:r>
      <w:r>
        <w:rPr>
          <w:rFonts w:ascii="仿宋_GB2312" w:eastAsia="仿宋_GB2312" w:hint="eastAsia"/>
          <w:sz w:val="32"/>
          <w:szCs w:val="32"/>
        </w:rPr>
        <w:t>组织部门应当聚焦主责主业，健全</w:t>
      </w:r>
      <w:r>
        <w:rPr>
          <w:rFonts w:ascii="仿宋_GB2312" w:eastAsia="仿宋_GB2312" w:hint="eastAsia"/>
          <w:sz w:val="32"/>
          <w:szCs w:val="32"/>
        </w:rPr>
        <w:t>工作机制，优化工作流程，加强调查研究，注重运用互联网技术、数字技术和信息化手段，提高工作效能。</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加强组工干部队伍建设，强化政治纪律和政治规矩教育，严守组织人事纪律和保密纪律，坚持清正廉洁，着力提升专业化能力，确保政</w:t>
      </w:r>
      <w:r>
        <w:rPr>
          <w:rFonts w:ascii="仿宋_GB2312" w:eastAsia="仿宋_GB2312" w:hint="eastAsia"/>
          <w:sz w:val="32"/>
          <w:szCs w:val="32"/>
        </w:rPr>
        <w:t>治上绝对可靠、对党绝对忠诚。</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各级党委（党组）应当落实全面从严治党主体责任，加强对本条例执行情况的监督检查，将本条例执行情况纳入领导班子和领导干部考核内容，纳入巡视巡察范围。</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违反本条例有关规定的，根据情节轻重，给予批评教育、责令检查、诫勉、组织处理或者依规依纪依法给予处分。</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E71659" w:rsidRDefault="00E71659" w:rsidP="002A63C6">
      <w:pPr>
        <w:spacing w:line="520" w:lineRule="exact"/>
        <w:jc w:val="center"/>
        <w:rPr>
          <w:rFonts w:ascii="仿宋_GB2312" w:eastAsia="仿宋_GB2312"/>
          <w:sz w:val="32"/>
          <w:szCs w:val="32"/>
        </w:rPr>
      </w:pP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中央军事委员会可以根据本条例精神，制定相关规定。</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本条例由中央组织部负责解释。</w:t>
      </w:r>
    </w:p>
    <w:p w:rsidR="00E71659" w:rsidRDefault="002A63C6" w:rsidP="002A63C6">
      <w:pPr>
        <w:spacing w:line="520" w:lineRule="exact"/>
        <w:ind w:firstLineChars="200" w:firstLine="640"/>
        <w:rPr>
          <w:rFonts w:ascii="仿宋_GB2312" w:eastAsia="仿宋_GB2312"/>
          <w:sz w:val="32"/>
          <w:szCs w:val="32"/>
        </w:rPr>
      </w:pPr>
      <w:r>
        <w:rPr>
          <w:rFonts w:ascii="仿宋_GB2312" w:eastAsia="仿宋_GB2312"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本条例自发布之日起施行。</w:t>
      </w:r>
    </w:p>
    <w:p w:rsidR="00E71659" w:rsidRDefault="00E71659" w:rsidP="002A63C6">
      <w:pPr>
        <w:spacing w:line="520" w:lineRule="exact"/>
        <w:ind w:firstLineChars="200" w:firstLine="640"/>
        <w:rPr>
          <w:rFonts w:ascii="仿宋_GB2312" w:eastAsia="仿宋_GB2312"/>
          <w:sz w:val="32"/>
          <w:szCs w:val="32"/>
        </w:rPr>
      </w:pPr>
    </w:p>
    <w:sectPr w:rsidR="00E71659" w:rsidSect="002A63C6">
      <w:footerReference w:type="default" r:id="rId7"/>
      <w:pgSz w:w="11906" w:h="16838"/>
      <w:pgMar w:top="1531" w:right="1418" w:bottom="1418"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63C6">
      <w:r>
        <w:separator/>
      </w:r>
    </w:p>
  </w:endnote>
  <w:endnote w:type="continuationSeparator" w:id="0">
    <w:p w:rsidR="00000000" w:rsidRDefault="002A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94544"/>
      <w:docPartObj>
        <w:docPartGallery w:val="Page Numbers (Bottom of Page)"/>
        <w:docPartUnique/>
      </w:docPartObj>
    </w:sdtPr>
    <w:sdtContent>
      <w:p w:rsidR="002A63C6" w:rsidRDefault="002A63C6">
        <w:pPr>
          <w:pStyle w:val="a3"/>
          <w:jc w:val="center"/>
        </w:pPr>
        <w:r>
          <w:fldChar w:fldCharType="begin"/>
        </w:r>
        <w:r>
          <w:instrText>PAGE   \* MERGEFORMAT</w:instrText>
        </w:r>
        <w:r>
          <w:fldChar w:fldCharType="separate"/>
        </w:r>
        <w:r w:rsidRPr="002A63C6">
          <w:rPr>
            <w:noProof/>
            <w:lang w:val="zh-CN"/>
          </w:rPr>
          <w:t>13</w:t>
        </w:r>
        <w:r>
          <w:fldChar w:fldCharType="end"/>
        </w:r>
      </w:p>
    </w:sdtContent>
  </w:sdt>
  <w:p w:rsidR="00E71659" w:rsidRDefault="00E716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63C6">
      <w:r>
        <w:separator/>
      </w:r>
    </w:p>
  </w:footnote>
  <w:footnote w:type="continuationSeparator" w:id="0">
    <w:p w:rsidR="00000000" w:rsidRDefault="002A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1B"/>
    <w:rsid w:val="002A63C6"/>
    <w:rsid w:val="004D7AC5"/>
    <w:rsid w:val="00711E1B"/>
    <w:rsid w:val="00E71659"/>
    <w:rsid w:val="06032407"/>
    <w:rsid w:val="0A23242D"/>
    <w:rsid w:val="120C4A50"/>
    <w:rsid w:val="14590740"/>
    <w:rsid w:val="16DA59B4"/>
    <w:rsid w:val="25B145B1"/>
    <w:rsid w:val="3AB30094"/>
    <w:rsid w:val="452160E6"/>
    <w:rsid w:val="4F380B53"/>
    <w:rsid w:val="5510413E"/>
    <w:rsid w:val="5C5B5CDC"/>
    <w:rsid w:val="778C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30B59"/>
  <w15:docId w15:val="{25F1AC26-5336-423C-B564-7BD3802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8">
    <w:name w:val="List Paragraph"/>
    <w:basedOn w:val="a"/>
    <w:uiPriority w:val="34"/>
    <w:qFormat/>
    <w:pPr>
      <w:ind w:firstLineChars="200" w:firstLine="420"/>
    </w:pPr>
  </w:style>
  <w:style w:type="character" w:customStyle="1" w:styleId="a4">
    <w:name w:val="页脚 字符"/>
    <w:basedOn w:val="a0"/>
    <w:link w:val="a3"/>
    <w:uiPriority w:val="99"/>
    <w:rsid w:val="002A63C6"/>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7816</Words>
  <Characters>164</Characters>
  <Application>Microsoft Office Word</Application>
  <DocSecurity>0</DocSecurity>
  <Lines>1</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WFMC</dc:creator>
  <cp:lastModifiedBy>WFMC</cp:lastModifiedBy>
  <cp:revision>2</cp:revision>
  <dcterms:created xsi:type="dcterms:W3CDTF">2021-06-03T01:09:00Z</dcterms:created>
  <dcterms:modified xsi:type="dcterms:W3CDTF">2021-06-03T01:49:00Z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B7F79E5A71C5428DAFB9D2D8ED2D26FD</vt:lpwstr>
  </property>
</Properties>
</file>